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A9" w:rsidRDefault="00401BD8" w:rsidP="00401BD8">
      <w:pPr>
        <w:spacing w:after="0" w:line="288" w:lineRule="atLeast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24"/>
        </w:rPr>
      </w:pPr>
      <w:r w:rsidRPr="000617A9">
        <w:rPr>
          <w:rFonts w:ascii="Trebuchet MS" w:eastAsia="Times New Roman" w:hAnsi="Trebuchet MS" w:cs="Arial"/>
          <w:b/>
          <w:bCs/>
          <w:sz w:val="32"/>
          <w:szCs w:val="24"/>
        </w:rPr>
        <w:t xml:space="preserve">Resources: </w:t>
      </w:r>
      <w:r w:rsidRPr="000617A9">
        <w:rPr>
          <w:rFonts w:ascii="Trebuchet MS" w:eastAsia="Times New Roman" w:hAnsi="Trebuchet MS" w:cs="Arial"/>
          <w:b/>
          <w:bCs/>
          <w:i/>
          <w:iCs/>
          <w:sz w:val="32"/>
          <w:szCs w:val="24"/>
        </w:rPr>
        <w:t>What Works</w:t>
      </w:r>
      <w:r w:rsidRPr="000617A9">
        <w:rPr>
          <w:rFonts w:ascii="Trebuchet MS" w:eastAsia="Times New Roman" w:hAnsi="Trebuchet MS" w:cs="Arial"/>
          <w:b/>
          <w:bCs/>
          <w:sz w:val="32"/>
          <w:szCs w:val="24"/>
        </w:rPr>
        <w:t xml:space="preserve"> </w:t>
      </w:r>
    </w:p>
    <w:p w:rsidR="00401BD8" w:rsidRPr="000617A9" w:rsidRDefault="00401BD8" w:rsidP="00401BD8">
      <w:pPr>
        <w:spacing w:after="0" w:line="288" w:lineRule="atLeast"/>
        <w:jc w:val="center"/>
        <w:outlineLvl w:val="1"/>
        <w:rPr>
          <w:rFonts w:asciiTheme="majorHAnsi" w:eastAsia="Times New Roman" w:hAnsiTheme="majorHAnsi" w:cs="Arial"/>
          <w:b/>
          <w:bCs/>
          <w:sz w:val="24"/>
          <w:szCs w:val="20"/>
        </w:rPr>
      </w:pPr>
      <w:r w:rsidRPr="000617A9">
        <w:rPr>
          <w:rFonts w:asciiTheme="majorHAnsi" w:eastAsia="Times New Roman" w:hAnsiTheme="majorHAnsi" w:cs="Arial"/>
          <w:b/>
          <w:bCs/>
          <w:sz w:val="24"/>
          <w:szCs w:val="20"/>
        </w:rPr>
        <w:t>Briefs from CSEFEL</w:t>
      </w:r>
    </w:p>
    <w:p w:rsidR="00401BD8" w:rsidRPr="00E56D6E" w:rsidRDefault="00401BD8" w:rsidP="00401BD8">
      <w:pPr>
        <w:spacing w:after="0" w:line="288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003366"/>
          <w:sz w:val="20"/>
          <w:szCs w:val="20"/>
        </w:rPr>
      </w:pPr>
    </w:p>
    <w:p w:rsidR="00B20FCE" w:rsidRPr="00E56D6E" w:rsidRDefault="00401BD8" w:rsidP="00401BD8">
      <w:pPr>
        <w:ind w:left="-288"/>
        <w:rPr>
          <w:rFonts w:asciiTheme="majorHAnsi" w:eastAsia="Times New Roman" w:hAnsiTheme="majorHAnsi" w:cs="Arial"/>
          <w:b/>
          <w:color w:val="333333"/>
          <w:sz w:val="20"/>
          <w:szCs w:val="20"/>
        </w:rPr>
      </w:pPr>
      <w:r w:rsidRPr="00E56D6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What Works Briefs: </w:t>
      </w:r>
      <w:r w:rsidRPr="00E56D6E">
        <w:rPr>
          <w:rFonts w:asciiTheme="majorHAnsi" w:eastAsia="Times New Roman" w:hAnsiTheme="majorHAnsi" w:cs="Arial"/>
          <w:b/>
          <w:color w:val="333333"/>
          <w:sz w:val="20"/>
          <w:szCs w:val="20"/>
        </w:rPr>
        <w:t>Summaries of Effective Practices for Supporting Children's Social-Emotional Development and Preventing Challenging Behaviors.  The Briefs describe practical strategies, provide references to more information about the practice, and include a one-page handout that highlights the major points of the Brief</w:t>
      </w:r>
      <w:r w:rsidR="000617A9">
        <w:rPr>
          <w:rFonts w:asciiTheme="majorHAnsi" w:eastAsia="Times New Roman" w:hAnsiTheme="majorHAnsi" w:cs="Arial"/>
          <w:b/>
          <w:color w:val="333333"/>
          <w:sz w:val="20"/>
          <w:szCs w:val="20"/>
        </w:rPr>
        <w:t>.</w:t>
      </w:r>
    </w:p>
    <w:tbl>
      <w:tblPr>
        <w:tblW w:w="5625" w:type="pct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</w:tblGrid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1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u w:val="single"/>
              </w:rPr>
              <w:t>Introduction to the What Works Briefs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Brief 2 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i/>
                <w:iCs/>
                <w:color w:val="333333"/>
                <w:sz w:val="20"/>
                <w:szCs w:val="20"/>
                <w:u w:val="single"/>
              </w:rPr>
              <w:t>Understanding the Impact of Language Differences on Classroom Behavior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by R. M. Santos, M.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>Ostrosky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3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i/>
                <w:iCs/>
                <w:color w:val="333333"/>
                <w:sz w:val="20"/>
                <w:szCs w:val="20"/>
                <w:u w:val="single"/>
              </w:rPr>
              <w:t>Helping Children Understand Routines and Classroom Schedules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by M.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>Ostrosky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, E. Y. Jung, M. L.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>Hemmeter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, D. Thomas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Brief 4 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i/>
                <w:iCs/>
                <w:color w:val="333333"/>
                <w:sz w:val="20"/>
                <w:szCs w:val="20"/>
                <w:u w:val="single"/>
              </w:rPr>
              <w:t>Helping Children Make Transitions between Activities</w:t>
            </w:r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by M.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>Ostrosky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, E. Y. Jung, M. L.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>Hemmeter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Brief 5 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Using Classroom Activities and Routines as Opportunities to Support Peer Interaction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T. Bovey,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6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Using Environmental Strategies to Promote Positive Social Interactions</w:t>
            </w:r>
            <w:r w:rsid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by T. Bovey, P. Strain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7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Helping Children Learn to Manage Their Own Behavior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L. Fox, S. Garrison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8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Promoting Positive Peer Social Interactions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T. Bovey, P. Strain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9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What are Children Trying to Tell Us?: Assessing the Function of Their Behavior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L. Fox,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Duda</w:t>
            </w:r>
            <w:proofErr w:type="spellEnd"/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Brief 10 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Positive Behavior Support: An Individualized Approach for Addressing Challenging Behavior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L. Fox </w:t>
            </w:r>
          </w:p>
          <w:p w:rsidR="00E56D6E" w:rsidRPr="000617A9" w:rsidRDefault="00E56D6E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Style w:val="Strong"/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Brief 11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Style w:val="Emphasis"/>
                <w:rFonts w:asciiTheme="majorHAnsi" w:eastAsia="Times New Roman" w:hAnsiTheme="majorHAnsi" w:cs="Arial"/>
                <w:b/>
                <w:bCs/>
                <w:i w:val="0"/>
                <w:iCs w:val="0"/>
                <w:color w:val="333333"/>
                <w:sz w:val="20"/>
                <w:szCs w:val="20"/>
                <w:u w:val="single"/>
              </w:rPr>
              <w:t>Using Functional Communication Training to Replace Challenging Behavior</w:t>
            </w:r>
            <w:r w:rsidRPr="000617A9">
              <w:rPr>
                <w:rStyle w:val="Emphasis"/>
                <w:rFonts w:asciiTheme="majorHAnsi" w:eastAsia="Times New Roman" w:hAnsiTheme="majorHAnsi" w:cs="Arial"/>
                <w:b/>
                <w:bCs/>
                <w:i w:val="0"/>
                <w:iCs w:val="0"/>
                <w:color w:val="333333"/>
                <w:sz w:val="20"/>
                <w:szCs w:val="20"/>
              </w:rPr>
              <w:t xml:space="preserve"> 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by G. Dunlap,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Duda</w:t>
            </w:r>
            <w:proofErr w:type="spellEnd"/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12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Building Positive Teacher-Child Relationships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M.M.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Ostrosky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, E.Y. Jung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13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Inclusion: The Role of the Program Administrator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B. J. Smith, P. Strain, M. M.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Ostrosky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14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The Role of Time-Out in a Comprehensive Approach for Addressing Challenging Behaviors of Preschool Children</w:t>
            </w:r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G. Dunlap, L. Fox, M.L. </w:t>
            </w:r>
            <w:proofErr w:type="spellStart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Hemmeter</w:t>
            </w:r>
            <w:proofErr w:type="spellEnd"/>
            <w:r w:rsidRPr="000617A9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, P. Strain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9"/>
              <w:gridCol w:w="81"/>
            </w:tblGrid>
            <w:tr w:rsidR="00401BD8" w:rsidRPr="000617A9" w:rsidTr="00F90C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56D6E" w:rsidRPr="000617A9" w:rsidRDefault="00E56D6E" w:rsidP="00F90C42">
                  <w:pPr>
                    <w:spacing w:after="0"/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</w:pPr>
                </w:p>
                <w:p w:rsidR="00E56D6E" w:rsidRPr="000617A9" w:rsidRDefault="00E56D6E" w:rsidP="00F90C42">
                  <w:pPr>
                    <w:spacing w:after="0"/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</w:pPr>
                </w:p>
                <w:p w:rsidR="00E56D6E" w:rsidRPr="000617A9" w:rsidRDefault="00E56D6E" w:rsidP="00F90C42">
                  <w:pPr>
                    <w:spacing w:after="0"/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</w:pPr>
                </w:p>
                <w:p w:rsidR="00E56D6E" w:rsidRPr="000617A9" w:rsidRDefault="00E56D6E" w:rsidP="00F90C42">
                  <w:pPr>
                    <w:spacing w:after="0"/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</w:pPr>
                </w:p>
                <w:p w:rsidR="00401BD8" w:rsidRPr="000617A9" w:rsidRDefault="00401BD8" w:rsidP="00F90C42">
                  <w:pPr>
                    <w:spacing w:after="0"/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</w:pPr>
                  <w:r w:rsidRPr="000617A9"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  <w:t>Brief 15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br/>
                  </w:r>
                  <w:r w:rsidRPr="00E457C7">
                    <w:rPr>
                      <w:rStyle w:val="Emphasis"/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  <w:u w:val="single"/>
                    </w:rPr>
                    <w:t>Using Choice and Preference to Promote Improved Behavior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 xml:space="preserve"> by G. Dunlap, D. </w:t>
                  </w:r>
                  <w:proofErr w:type="spellStart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>Liso</w:t>
                  </w:r>
                  <w:proofErr w:type="spellEnd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01BD8" w:rsidRPr="000617A9" w:rsidRDefault="00401BD8" w:rsidP="00F90C42">
                  <w:pPr>
                    <w:spacing w:after="0"/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401BD8" w:rsidRPr="000617A9" w:rsidTr="00F90C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01BD8" w:rsidRPr="000617A9" w:rsidRDefault="00401BD8" w:rsidP="00F90C42">
                  <w:pPr>
                    <w:spacing w:after="0"/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</w:pPr>
                  <w:r w:rsidRPr="000617A9"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  <w:t>Brief 16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br/>
                  </w:r>
                  <w:r w:rsidRPr="00E457C7">
                    <w:rPr>
                      <w:rStyle w:val="Emphasis"/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  <w:u w:val="single"/>
                    </w:rPr>
                    <w:t>Fathers and Father-Figures: Their Important Role in Children’s Social and Emotional Development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 xml:space="preserve"> by A. </w:t>
                  </w:r>
                  <w:proofErr w:type="spellStart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>Quesenberry</w:t>
                  </w:r>
                  <w:proofErr w:type="spellEnd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 xml:space="preserve">, M.M. </w:t>
                  </w:r>
                  <w:proofErr w:type="spellStart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>Ostrosky</w:t>
                  </w:r>
                  <w:proofErr w:type="spellEnd"/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>, R.M. Corso</w:t>
                  </w:r>
                </w:p>
                <w:p w:rsidR="00401BD8" w:rsidRPr="000617A9" w:rsidRDefault="00401BD8" w:rsidP="00F90C42">
                  <w:pPr>
                    <w:spacing w:after="0"/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</w:pPr>
                  <w:r w:rsidRPr="000617A9">
                    <w:rPr>
                      <w:rStyle w:val="Strong"/>
                      <w:rFonts w:asciiTheme="majorHAnsi" w:hAnsiTheme="majorHAnsi" w:cs="Arial"/>
                      <w:color w:val="333333"/>
                      <w:sz w:val="20"/>
                      <w:szCs w:val="20"/>
                    </w:rPr>
                    <w:t>Brief 17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br/>
                  </w:r>
                  <w:r w:rsidRPr="00E457C7">
                    <w:rPr>
                      <w:rStyle w:val="Emphasis"/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  <w:u w:val="single"/>
                    </w:rPr>
                    <w:t>Strategies for Increasing Peer Social Interactions: Prompting and Acknowledgment</w:t>
                  </w:r>
                  <w:r w:rsidRPr="000617A9">
                    <w:rPr>
                      <w:rFonts w:asciiTheme="majorHAnsi" w:hAnsiTheme="majorHAnsi" w:cs="Arial"/>
                      <w:b/>
                      <w:color w:val="333333"/>
                      <w:sz w:val="20"/>
                      <w:szCs w:val="20"/>
                    </w:rPr>
                    <w:t xml:space="preserve"> by T. Bovey and P. Strain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BD8" w:rsidRPr="000617A9" w:rsidRDefault="00401BD8" w:rsidP="00F90C42">
                  <w:pPr>
                    <w:spacing w:after="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1BD8" w:rsidRPr="000617A9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Brief 18 </w:t>
            </w: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Logical Consequences</w:t>
            </w: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L. Fox and S. </w:t>
            </w:r>
            <w:proofErr w:type="spellStart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Langhans</w:t>
            </w:r>
            <w:proofErr w:type="spellEnd"/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19</w:t>
            </w: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</w: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t>Helping Children Express Their Wants and Needs</w:t>
            </w: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by M. M. </w:t>
            </w:r>
            <w:proofErr w:type="spellStart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Ostrosky</w:t>
            </w:r>
            <w:proofErr w:type="spellEnd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, M. L. </w:t>
            </w:r>
            <w:proofErr w:type="spellStart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Hemmeter</w:t>
            </w:r>
            <w:proofErr w:type="spellEnd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, J. Murry, and G. Cheatham </w:t>
            </w:r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  <w:r w:rsidRPr="00E56D6E">
              <w:rPr>
                <w:rStyle w:val="Strong"/>
                <w:rFonts w:asciiTheme="majorHAnsi" w:hAnsiTheme="majorHAnsi" w:cs="Arial"/>
                <w:color w:val="333333"/>
                <w:sz w:val="20"/>
                <w:szCs w:val="20"/>
              </w:rPr>
              <w:t xml:space="preserve">Brief 20 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  <w:u w:val="single"/>
              </w:rPr>
              <w:t>Expressing Warmth and Affection to Children</w:t>
            </w:r>
            <w:r w:rsidRPr="00E56D6E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by S. </w:t>
            </w:r>
            <w:proofErr w:type="spellStart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Twardosz</w:t>
            </w:r>
            <w:proofErr w:type="spellEnd"/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  <w:r w:rsidRPr="00E56D6E">
              <w:rPr>
                <w:rStyle w:val="Strong"/>
                <w:rFonts w:asciiTheme="majorHAnsi" w:hAnsiTheme="majorHAnsi" w:cs="Arial"/>
                <w:color w:val="333333"/>
                <w:sz w:val="20"/>
                <w:szCs w:val="20"/>
              </w:rPr>
              <w:t>Brief 21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  <w:u w:val="single"/>
              </w:rPr>
              <w:t>Fostering Emotional Literacy in Young Children: Labeling Emotions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 by G. Joseph, P. Strain, M. M. </w:t>
            </w:r>
            <w:proofErr w:type="spellStart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Ostrosky</w:t>
            </w:r>
            <w:proofErr w:type="spellEnd"/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  <w:r w:rsidRPr="00E56D6E">
              <w:rPr>
                <w:rStyle w:val="Strong"/>
                <w:rFonts w:asciiTheme="majorHAnsi" w:hAnsiTheme="majorHAnsi" w:cs="Arial"/>
                <w:color w:val="333333"/>
                <w:sz w:val="20"/>
                <w:szCs w:val="20"/>
              </w:rPr>
              <w:t>Brief 22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  <w:u w:val="single"/>
              </w:rPr>
              <w:t>Acknowledging Children's Positive Behaviors</w:t>
            </w:r>
            <w:r w:rsidRPr="00E56D6E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 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by </w:t>
            </w:r>
            <w:proofErr w:type="spellStart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Timm</w:t>
            </w:r>
            <w:proofErr w:type="spellEnd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, M and </w:t>
            </w:r>
            <w:proofErr w:type="spellStart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Doubet</w:t>
            </w:r>
            <w:proofErr w:type="spellEnd"/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, S</w:t>
            </w:r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E56D6E">
              <w:rPr>
                <w:rStyle w:val="Strong"/>
                <w:rFonts w:asciiTheme="majorHAnsi" w:hAnsiTheme="majorHAnsi" w:cs="Arial"/>
                <w:color w:val="333333"/>
                <w:sz w:val="20"/>
                <w:szCs w:val="20"/>
              </w:rPr>
              <w:t>Brief 23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br/>
            </w:r>
            <w:r w:rsidRPr="00E457C7">
              <w:rPr>
                <w:rStyle w:val="Emphasis"/>
                <w:rFonts w:asciiTheme="majorHAnsi" w:hAnsiTheme="majorHAnsi" w:cs="Arial"/>
                <w:b/>
                <w:color w:val="333333"/>
                <w:sz w:val="20"/>
                <w:szCs w:val="20"/>
                <w:u w:val="single"/>
              </w:rPr>
              <w:t>Understanding Temperament in Infants and Toddlers</w:t>
            </w:r>
            <w:r w:rsidRPr="00E56D6E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 xml:space="preserve"> by Lindsey T. Allard and Amy Hunter</w:t>
            </w:r>
          </w:p>
        </w:tc>
      </w:tr>
      <w:tr w:rsidR="00401BD8" w:rsidRPr="00E56D6E" w:rsidTr="00E56D6E">
        <w:trPr>
          <w:tblCellSpacing w:w="15" w:type="dxa"/>
        </w:trPr>
        <w:tc>
          <w:tcPr>
            <w:tcW w:w="4938" w:type="pct"/>
            <w:hideMark/>
          </w:tcPr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Brief 24</w:t>
            </w: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br/>
              <w:t xml:space="preserve">Attachment: What Works? by Donna </w:t>
            </w:r>
            <w:proofErr w:type="spellStart"/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Wittmer</w:t>
            </w:r>
            <w:proofErr w:type="spellEnd"/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  <w:p w:rsidR="00401BD8" w:rsidRPr="00E56D6E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  <w:p w:rsidR="00E457C7" w:rsidRDefault="00401BD8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0"/>
              </w:rPr>
            </w:pPr>
            <w:r w:rsidRPr="00E56D6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0"/>
              </w:rPr>
              <w:t>ALL BRIEFS ARE ALSO IN SPANISH</w:t>
            </w:r>
          </w:p>
          <w:p w:rsidR="00E457C7" w:rsidRDefault="00E457C7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  <w:p w:rsidR="00E457C7" w:rsidRDefault="00E457C7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:rsidR="00401BD8" w:rsidRPr="00E457C7" w:rsidRDefault="00E457C7" w:rsidP="00F90C4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0"/>
                <w:u w:val="single"/>
              </w:rPr>
              <w:t>http://csefel.vanderbilt.edu/</w:t>
            </w:r>
            <w:r w:rsidR="00401BD8" w:rsidRPr="00E457C7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</w:tc>
      </w:tr>
    </w:tbl>
    <w:p w:rsidR="00401BD8" w:rsidRDefault="00401BD8" w:rsidP="00401BD8">
      <w:pPr>
        <w:ind w:left="-288"/>
      </w:pPr>
    </w:p>
    <w:sectPr w:rsidR="00401BD8" w:rsidSect="00E56D6E"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8"/>
    <w:rsid w:val="000617A9"/>
    <w:rsid w:val="00401BD8"/>
    <w:rsid w:val="00B20FCE"/>
    <w:rsid w:val="00E457C7"/>
    <w:rsid w:val="00E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0BFF"/>
  <w15:chartTrackingRefBased/>
  <w15:docId w15:val="{B52CB5CC-F829-454A-918C-B090C6E5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BD8"/>
    <w:rPr>
      <w:i/>
      <w:iCs/>
    </w:rPr>
  </w:style>
  <w:style w:type="character" w:styleId="Strong">
    <w:name w:val="Strong"/>
    <w:basedOn w:val="DefaultParagraphFont"/>
    <w:uiPriority w:val="22"/>
    <w:qFormat/>
    <w:rsid w:val="00401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Kaier, Cindy</dc:creator>
  <cp:keywords/>
  <dc:description/>
  <cp:lastModifiedBy>Kaier, Cindy</cp:lastModifiedBy>
  <cp:revision>4</cp:revision>
  <dcterms:created xsi:type="dcterms:W3CDTF">2018-01-13T15:16:00Z</dcterms:created>
  <dcterms:modified xsi:type="dcterms:W3CDTF">2018-04-09T14:35:00Z</dcterms:modified>
</cp:coreProperties>
</file>